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1AE" w:rsidRPr="001903CC" w:rsidRDefault="005121AE" w:rsidP="005121AE">
      <w:pPr>
        <w:pStyle w:val="2"/>
        <w:jc w:val="both"/>
        <w:rPr>
          <w:lang w:val="ru-RU"/>
        </w:rPr>
      </w:pPr>
      <w:bookmarkStart w:id="0" w:name="_Toc454790568"/>
      <w:bookmarkStart w:id="1" w:name="_Toc455249229"/>
      <w:bookmarkStart w:id="2" w:name="_Toc456686070"/>
      <w:bookmarkStart w:id="3" w:name="_Toc468359915"/>
      <w:bookmarkStart w:id="4" w:name="_Toc477884682"/>
      <w:bookmarkStart w:id="5" w:name="_Toc501628176"/>
      <w:bookmarkStart w:id="6" w:name="_Toc517783437"/>
      <w:r w:rsidRPr="001903CC">
        <w:rPr>
          <w:lang w:val="ru-RU"/>
        </w:rPr>
        <w:t>Эксплуатационные требования</w:t>
      </w:r>
      <w:bookmarkEnd w:id="0"/>
      <w:bookmarkEnd w:id="1"/>
      <w:bookmarkEnd w:id="2"/>
      <w:bookmarkEnd w:id="3"/>
      <w:bookmarkEnd w:id="4"/>
      <w:bookmarkEnd w:id="5"/>
      <w:bookmarkEnd w:id="6"/>
    </w:p>
    <w:p w:rsidR="005121AE" w:rsidRPr="007750EB" w:rsidRDefault="005121AE" w:rsidP="005121AE">
      <w:pPr>
        <w:keepNext/>
        <w:keepLines/>
        <w:numPr>
          <w:ilvl w:val="1"/>
          <w:numId w:val="1"/>
        </w:numPr>
        <w:spacing w:before="120" w:after="120"/>
        <w:jc w:val="both"/>
        <w:outlineLvl w:val="2"/>
        <w:rPr>
          <w:b/>
          <w:bCs/>
          <w:sz w:val="24"/>
          <w:szCs w:val="24"/>
          <w:lang w:val="ru-RU" w:eastAsia="en-US"/>
        </w:rPr>
      </w:pPr>
      <w:bookmarkStart w:id="7" w:name="_Toc514666066"/>
      <w:r w:rsidRPr="007750EB">
        <w:rPr>
          <w:b/>
          <w:bCs/>
          <w:sz w:val="24"/>
          <w:szCs w:val="24"/>
          <w:lang w:val="ru-RU" w:eastAsia="en-US"/>
        </w:rPr>
        <w:t>Технические требования к МК «AXELOT TMS»</w:t>
      </w:r>
      <w:bookmarkEnd w:id="7"/>
    </w:p>
    <w:p w:rsidR="005121AE" w:rsidRPr="007750EB" w:rsidRDefault="005121AE" w:rsidP="005121AE">
      <w:pPr>
        <w:ind w:firstLine="1276"/>
        <w:jc w:val="both"/>
        <w:rPr>
          <w:rFonts w:eastAsia="Calibri"/>
          <w:lang w:val="ru-RU" w:eastAsia="en-US"/>
        </w:rPr>
      </w:pPr>
      <w:r w:rsidRPr="007750EB">
        <w:rPr>
          <w:rFonts w:eastAsia="Calibri"/>
          <w:lang w:val="ru-RU" w:eastAsia="en-US"/>
        </w:rPr>
        <w:t xml:space="preserve">Использование сервера мобильных приложений и мобильного клиента </w:t>
      </w:r>
      <w:r w:rsidRPr="007750EB">
        <w:rPr>
          <w:rFonts w:eastAsia="Calibri"/>
          <w:lang w:eastAsia="en-US"/>
        </w:rPr>
        <w:t>Android</w:t>
      </w:r>
      <w:r w:rsidRPr="007750EB">
        <w:rPr>
          <w:rFonts w:eastAsia="Calibri"/>
          <w:lang w:val="ru-RU" w:eastAsia="en-US"/>
        </w:rPr>
        <w:t xml:space="preserve"> возможно только совместно с конфигурацией на платформе 1С «</w:t>
      </w:r>
      <w:r w:rsidRPr="007750EB">
        <w:rPr>
          <w:rFonts w:eastAsia="Calibri"/>
          <w:lang w:eastAsia="en-US"/>
        </w:rPr>
        <w:t>AXELOT</w:t>
      </w:r>
      <w:r w:rsidRPr="007750EB">
        <w:rPr>
          <w:rFonts w:eastAsia="Calibri"/>
          <w:lang w:val="ru-RU" w:eastAsia="en-US"/>
        </w:rPr>
        <w:t xml:space="preserve">: </w:t>
      </w:r>
      <w:r w:rsidRPr="007750EB">
        <w:rPr>
          <w:rFonts w:eastAsia="Calibri"/>
          <w:lang w:eastAsia="en-US"/>
        </w:rPr>
        <w:t>TMS</w:t>
      </w:r>
      <w:r w:rsidRPr="007750EB">
        <w:rPr>
          <w:rFonts w:eastAsia="Calibri"/>
          <w:lang w:val="ru-RU" w:eastAsia="en-US"/>
        </w:rPr>
        <w:t xml:space="preserve"> Управление транспортом и перевозками» с </w:t>
      </w:r>
      <w:r w:rsidRPr="007750EB">
        <w:rPr>
          <w:rFonts w:eastAsia="Calibri"/>
          <w:lang w:val="ru-RU" w:eastAsia="en-US"/>
        </w:rPr>
        <w:t>подключённым</w:t>
      </w:r>
      <w:r w:rsidRPr="007750EB">
        <w:rPr>
          <w:rFonts w:eastAsia="Calibri"/>
          <w:lang w:val="ru-RU" w:eastAsia="en-US"/>
        </w:rPr>
        <w:t xml:space="preserve"> модулем «Спутниковый мониторинг». Соответствие версий конфигурации и сервера мобильных приложений указывается при выпуске каждого релиза.</w:t>
      </w:r>
    </w:p>
    <w:p w:rsidR="005121AE" w:rsidRPr="007750EB" w:rsidRDefault="005121AE" w:rsidP="005121AE">
      <w:pPr>
        <w:spacing w:before="240"/>
        <w:ind w:firstLine="1276"/>
        <w:jc w:val="both"/>
        <w:rPr>
          <w:rFonts w:eastAsia="Calibri"/>
          <w:lang w:val="ru-RU" w:eastAsia="en-US"/>
        </w:rPr>
      </w:pPr>
      <w:r w:rsidRPr="007750EB">
        <w:rPr>
          <w:rFonts w:eastAsia="Calibri"/>
          <w:lang w:val="ru-RU" w:eastAsia="en-US"/>
        </w:rPr>
        <w:t>Рекомендуемые требования к мобильному клиенту:</w:t>
      </w:r>
    </w:p>
    <w:p w:rsidR="005121AE" w:rsidRPr="007750EB" w:rsidRDefault="005121AE" w:rsidP="005121AE">
      <w:pPr>
        <w:numPr>
          <w:ilvl w:val="0"/>
          <w:numId w:val="4"/>
        </w:numPr>
        <w:ind w:left="2127"/>
        <w:jc w:val="both"/>
        <w:rPr>
          <w:rFonts w:eastAsia="Calibri"/>
          <w:lang w:val="ru-RU" w:eastAsia="en-US"/>
        </w:rPr>
      </w:pPr>
      <w:r w:rsidRPr="007750EB">
        <w:rPr>
          <w:rFonts w:eastAsia="Calibri"/>
          <w:lang w:eastAsia="en-US"/>
        </w:rPr>
        <w:t xml:space="preserve">Android </w:t>
      </w:r>
      <w:r w:rsidRPr="007750EB">
        <w:rPr>
          <w:rFonts w:eastAsia="Calibri"/>
          <w:lang w:val="ru-RU" w:eastAsia="en-US"/>
        </w:rPr>
        <w:t>6.0 и выше</w:t>
      </w:r>
    </w:p>
    <w:p w:rsidR="005121AE" w:rsidRPr="007750EB" w:rsidRDefault="005121AE" w:rsidP="005121AE">
      <w:pPr>
        <w:numPr>
          <w:ilvl w:val="0"/>
          <w:numId w:val="4"/>
        </w:numPr>
        <w:ind w:left="2127"/>
        <w:jc w:val="both"/>
        <w:rPr>
          <w:rFonts w:eastAsia="Calibri"/>
          <w:lang w:val="ru-RU" w:eastAsia="en-US"/>
        </w:rPr>
      </w:pPr>
      <w:r w:rsidRPr="007750EB">
        <w:rPr>
          <w:rFonts w:eastAsia="Calibri"/>
          <w:lang w:val="ru-RU" w:eastAsia="en-US"/>
        </w:rPr>
        <w:t>Четырёхъядерный</w:t>
      </w:r>
      <w:r w:rsidRPr="007750EB">
        <w:rPr>
          <w:rFonts w:eastAsia="Calibri"/>
          <w:lang w:val="ru-RU" w:eastAsia="en-US"/>
        </w:rPr>
        <w:t xml:space="preserve"> </w:t>
      </w:r>
      <w:bookmarkStart w:id="8" w:name="_GoBack"/>
      <w:bookmarkEnd w:id="8"/>
      <w:r w:rsidRPr="007750EB">
        <w:rPr>
          <w:rFonts w:eastAsia="Calibri"/>
          <w:lang w:val="ru-RU" w:eastAsia="en-US"/>
        </w:rPr>
        <w:t>процессор с тактовой частотой 2,5 ГГц и выше</w:t>
      </w:r>
    </w:p>
    <w:p w:rsidR="005121AE" w:rsidRPr="007750EB" w:rsidRDefault="005121AE" w:rsidP="005121AE">
      <w:pPr>
        <w:numPr>
          <w:ilvl w:val="0"/>
          <w:numId w:val="4"/>
        </w:numPr>
        <w:ind w:left="2127"/>
        <w:jc w:val="both"/>
        <w:rPr>
          <w:rFonts w:eastAsia="Calibri"/>
          <w:lang w:val="ru-RU" w:eastAsia="en-US"/>
        </w:rPr>
      </w:pPr>
      <w:r w:rsidRPr="007750EB">
        <w:rPr>
          <w:rFonts w:eastAsia="Calibri"/>
          <w:lang w:val="ru-RU" w:eastAsia="en-US"/>
        </w:rPr>
        <w:t>Диагональ экрана: не менее 5.1 дюймов</w:t>
      </w:r>
    </w:p>
    <w:p w:rsidR="005121AE" w:rsidRPr="007750EB" w:rsidRDefault="005121AE" w:rsidP="005121AE">
      <w:pPr>
        <w:numPr>
          <w:ilvl w:val="0"/>
          <w:numId w:val="4"/>
        </w:numPr>
        <w:ind w:left="2127"/>
        <w:jc w:val="both"/>
        <w:rPr>
          <w:rFonts w:eastAsia="Calibri"/>
          <w:lang w:val="ru-RU" w:eastAsia="en-US"/>
        </w:rPr>
      </w:pPr>
      <w:r w:rsidRPr="007750EB">
        <w:rPr>
          <w:rFonts w:eastAsia="Calibri"/>
          <w:lang w:val="ru-RU" w:eastAsia="en-US"/>
        </w:rPr>
        <w:t xml:space="preserve">Разрешение экрана: </w:t>
      </w:r>
      <w:r w:rsidRPr="007750EB">
        <w:rPr>
          <w:rFonts w:eastAsia="Calibri"/>
          <w:color w:val="000000"/>
          <w:lang w:val="ru-RU" w:eastAsia="en-US"/>
        </w:rPr>
        <w:t xml:space="preserve">1920 </w:t>
      </w:r>
      <w:r w:rsidRPr="007750EB">
        <w:rPr>
          <w:rFonts w:eastAsia="Calibri" w:cs="Arial"/>
          <w:color w:val="000000"/>
          <w:lang w:val="ru-RU" w:eastAsia="en-US"/>
        </w:rPr>
        <w:t>x 1080 и выше</w:t>
      </w:r>
    </w:p>
    <w:p w:rsidR="005121AE" w:rsidRPr="007750EB" w:rsidRDefault="005121AE" w:rsidP="005121AE">
      <w:pPr>
        <w:numPr>
          <w:ilvl w:val="0"/>
          <w:numId w:val="4"/>
        </w:numPr>
        <w:ind w:left="2127"/>
        <w:jc w:val="both"/>
        <w:rPr>
          <w:rFonts w:eastAsia="Calibri"/>
          <w:lang w:val="ru-RU" w:eastAsia="en-US"/>
        </w:rPr>
      </w:pPr>
      <w:r w:rsidRPr="007750EB">
        <w:rPr>
          <w:rFonts w:eastAsia="Calibri" w:cs="Arial"/>
          <w:color w:val="000000"/>
          <w:lang w:val="ru-RU" w:eastAsia="en-US"/>
        </w:rPr>
        <w:t>Объем оперативной памяти: 2 Гб и выше.</w:t>
      </w:r>
    </w:p>
    <w:p w:rsidR="005121AE" w:rsidRPr="007750EB" w:rsidRDefault="005121AE" w:rsidP="005121AE">
      <w:pPr>
        <w:numPr>
          <w:ilvl w:val="0"/>
          <w:numId w:val="4"/>
        </w:numPr>
        <w:ind w:left="2127"/>
        <w:jc w:val="both"/>
        <w:rPr>
          <w:rFonts w:eastAsia="Calibri"/>
          <w:lang w:val="ru-RU" w:eastAsia="en-US"/>
        </w:rPr>
      </w:pPr>
      <w:r w:rsidRPr="007750EB">
        <w:rPr>
          <w:rFonts w:eastAsia="Calibri" w:cs="Arial"/>
          <w:color w:val="000000"/>
          <w:lang w:val="ru-RU" w:eastAsia="en-US"/>
        </w:rPr>
        <w:t>Объем доступной постоянной памяти: 4 Гб и выше.</w:t>
      </w:r>
    </w:p>
    <w:p w:rsidR="005121AE" w:rsidRPr="002147F7" w:rsidRDefault="005121AE" w:rsidP="005121AE">
      <w:pPr>
        <w:spacing w:before="240"/>
        <w:ind w:firstLine="1276"/>
        <w:jc w:val="both"/>
        <w:rPr>
          <w:rFonts w:eastAsia="Calibri"/>
          <w:lang w:val="ru-RU" w:eastAsia="en-US"/>
        </w:rPr>
      </w:pPr>
      <w:r>
        <w:rPr>
          <w:rFonts w:eastAsia="Calibri"/>
          <w:lang w:val="ru-RU" w:eastAsia="en-US"/>
        </w:rPr>
        <w:t>М</w:t>
      </w:r>
      <w:r w:rsidRPr="002147F7">
        <w:rPr>
          <w:rFonts w:eastAsia="Calibri"/>
          <w:lang w:val="ru-RU" w:eastAsia="en-US"/>
        </w:rPr>
        <w:t>инимальны</w:t>
      </w:r>
      <w:r>
        <w:rPr>
          <w:rFonts w:eastAsia="Calibri"/>
          <w:lang w:val="ru-RU" w:eastAsia="en-US"/>
        </w:rPr>
        <w:t>е</w:t>
      </w:r>
      <w:r w:rsidRPr="002147F7">
        <w:rPr>
          <w:rFonts w:eastAsia="Calibri"/>
          <w:lang w:val="ru-RU" w:eastAsia="en-US"/>
        </w:rPr>
        <w:t xml:space="preserve"> требования к мобильному клиенту:</w:t>
      </w:r>
    </w:p>
    <w:p w:rsidR="005121AE" w:rsidRPr="002147F7" w:rsidRDefault="005121AE" w:rsidP="005121AE">
      <w:pPr>
        <w:numPr>
          <w:ilvl w:val="0"/>
          <w:numId w:val="4"/>
        </w:numPr>
        <w:ind w:left="2127"/>
        <w:jc w:val="both"/>
        <w:rPr>
          <w:rFonts w:eastAsia="Calibri"/>
          <w:lang w:eastAsia="en-US"/>
        </w:rPr>
      </w:pPr>
      <w:r w:rsidRPr="002147F7">
        <w:rPr>
          <w:rFonts w:eastAsia="Calibri"/>
          <w:lang w:eastAsia="en-US"/>
        </w:rPr>
        <w:t xml:space="preserve">Android 4.1 и </w:t>
      </w:r>
      <w:proofErr w:type="spellStart"/>
      <w:r w:rsidRPr="002147F7">
        <w:rPr>
          <w:rFonts w:eastAsia="Calibri"/>
          <w:lang w:eastAsia="en-US"/>
        </w:rPr>
        <w:t>выше</w:t>
      </w:r>
      <w:proofErr w:type="spellEnd"/>
    </w:p>
    <w:p w:rsidR="005121AE" w:rsidRPr="005121AE" w:rsidRDefault="005121AE" w:rsidP="005121AE">
      <w:pPr>
        <w:numPr>
          <w:ilvl w:val="0"/>
          <w:numId w:val="4"/>
        </w:numPr>
        <w:ind w:left="2127"/>
        <w:jc w:val="both"/>
        <w:rPr>
          <w:rFonts w:eastAsia="Calibri"/>
          <w:lang w:eastAsia="en-US"/>
        </w:rPr>
      </w:pPr>
      <w:r w:rsidRPr="005121AE">
        <w:rPr>
          <w:rFonts w:eastAsia="Calibri"/>
          <w:lang w:eastAsia="en-US"/>
        </w:rPr>
        <w:t>Двухъядерный процессор с тактовой частотой 1,3 ГГц и выше</w:t>
      </w:r>
    </w:p>
    <w:p w:rsidR="005121AE" w:rsidRPr="002147F7" w:rsidRDefault="005121AE" w:rsidP="005121AE">
      <w:pPr>
        <w:numPr>
          <w:ilvl w:val="0"/>
          <w:numId w:val="4"/>
        </w:numPr>
        <w:ind w:left="2127"/>
        <w:jc w:val="both"/>
        <w:rPr>
          <w:rFonts w:eastAsia="Calibri"/>
          <w:lang w:eastAsia="en-US"/>
        </w:rPr>
      </w:pPr>
      <w:proofErr w:type="spellStart"/>
      <w:r w:rsidRPr="002147F7">
        <w:rPr>
          <w:rFonts w:eastAsia="Calibri"/>
          <w:lang w:eastAsia="en-US"/>
        </w:rPr>
        <w:t>Диагональ</w:t>
      </w:r>
      <w:proofErr w:type="spellEnd"/>
      <w:r w:rsidRPr="002147F7">
        <w:rPr>
          <w:rFonts w:eastAsia="Calibri"/>
          <w:lang w:eastAsia="en-US"/>
        </w:rPr>
        <w:t xml:space="preserve"> </w:t>
      </w:r>
      <w:proofErr w:type="spellStart"/>
      <w:r w:rsidRPr="002147F7">
        <w:rPr>
          <w:rFonts w:eastAsia="Calibri"/>
          <w:lang w:eastAsia="en-US"/>
        </w:rPr>
        <w:t>экрана</w:t>
      </w:r>
      <w:proofErr w:type="spellEnd"/>
      <w:r w:rsidRPr="002147F7">
        <w:rPr>
          <w:rFonts w:eastAsia="Calibri"/>
          <w:lang w:eastAsia="en-US"/>
        </w:rPr>
        <w:t xml:space="preserve">: </w:t>
      </w:r>
      <w:proofErr w:type="spellStart"/>
      <w:r w:rsidRPr="002147F7">
        <w:rPr>
          <w:rFonts w:eastAsia="Calibri"/>
          <w:lang w:eastAsia="en-US"/>
        </w:rPr>
        <w:t>не</w:t>
      </w:r>
      <w:proofErr w:type="spellEnd"/>
      <w:r w:rsidRPr="002147F7">
        <w:rPr>
          <w:rFonts w:eastAsia="Calibri"/>
          <w:lang w:eastAsia="en-US"/>
        </w:rPr>
        <w:t xml:space="preserve"> </w:t>
      </w:r>
      <w:proofErr w:type="spellStart"/>
      <w:r w:rsidRPr="002147F7">
        <w:rPr>
          <w:rFonts w:eastAsia="Calibri"/>
          <w:lang w:eastAsia="en-US"/>
        </w:rPr>
        <w:t>менее</w:t>
      </w:r>
      <w:proofErr w:type="spellEnd"/>
      <w:r w:rsidRPr="002147F7">
        <w:rPr>
          <w:rFonts w:eastAsia="Calibri"/>
          <w:lang w:eastAsia="en-US"/>
        </w:rPr>
        <w:t xml:space="preserve"> 4.5 </w:t>
      </w:r>
      <w:proofErr w:type="spellStart"/>
      <w:r w:rsidRPr="002147F7">
        <w:rPr>
          <w:rFonts w:eastAsia="Calibri"/>
          <w:lang w:eastAsia="en-US"/>
        </w:rPr>
        <w:t>дюймов</w:t>
      </w:r>
      <w:proofErr w:type="spellEnd"/>
    </w:p>
    <w:p w:rsidR="005121AE" w:rsidRPr="002147F7" w:rsidRDefault="005121AE" w:rsidP="005121AE">
      <w:pPr>
        <w:numPr>
          <w:ilvl w:val="0"/>
          <w:numId w:val="4"/>
        </w:numPr>
        <w:ind w:left="2127"/>
        <w:jc w:val="both"/>
        <w:rPr>
          <w:rFonts w:eastAsia="Calibri"/>
          <w:lang w:eastAsia="en-US"/>
        </w:rPr>
      </w:pPr>
      <w:proofErr w:type="spellStart"/>
      <w:r w:rsidRPr="002147F7">
        <w:rPr>
          <w:rFonts w:eastAsia="Calibri"/>
          <w:lang w:eastAsia="en-US"/>
        </w:rPr>
        <w:t>Разрешение</w:t>
      </w:r>
      <w:proofErr w:type="spellEnd"/>
      <w:r w:rsidRPr="002147F7">
        <w:rPr>
          <w:rFonts w:eastAsia="Calibri"/>
          <w:lang w:eastAsia="en-US"/>
        </w:rPr>
        <w:t xml:space="preserve"> </w:t>
      </w:r>
      <w:proofErr w:type="spellStart"/>
      <w:r w:rsidRPr="002147F7">
        <w:rPr>
          <w:rFonts w:eastAsia="Calibri"/>
          <w:lang w:eastAsia="en-US"/>
        </w:rPr>
        <w:t>экрана</w:t>
      </w:r>
      <w:proofErr w:type="spellEnd"/>
      <w:r w:rsidRPr="002147F7">
        <w:rPr>
          <w:rFonts w:eastAsia="Calibri"/>
          <w:lang w:eastAsia="en-US"/>
        </w:rPr>
        <w:t xml:space="preserve">: 854 x 480 и </w:t>
      </w:r>
      <w:proofErr w:type="spellStart"/>
      <w:r w:rsidRPr="002147F7">
        <w:rPr>
          <w:rFonts w:eastAsia="Calibri"/>
          <w:lang w:eastAsia="en-US"/>
        </w:rPr>
        <w:t>выше</w:t>
      </w:r>
      <w:proofErr w:type="spellEnd"/>
    </w:p>
    <w:p w:rsidR="005121AE" w:rsidRPr="005121AE" w:rsidRDefault="005121AE" w:rsidP="005121AE">
      <w:pPr>
        <w:numPr>
          <w:ilvl w:val="0"/>
          <w:numId w:val="4"/>
        </w:numPr>
        <w:ind w:left="2127"/>
        <w:jc w:val="both"/>
        <w:rPr>
          <w:rFonts w:eastAsia="Calibri"/>
          <w:lang w:eastAsia="en-US"/>
        </w:rPr>
      </w:pPr>
      <w:r w:rsidRPr="005121AE">
        <w:rPr>
          <w:rFonts w:eastAsia="Calibri"/>
          <w:lang w:eastAsia="en-US"/>
        </w:rPr>
        <w:t>Объем оперативной памяти: 512 Мб и выше.</w:t>
      </w:r>
    </w:p>
    <w:p w:rsidR="005121AE" w:rsidRPr="005121AE" w:rsidRDefault="005121AE" w:rsidP="005121AE">
      <w:pPr>
        <w:numPr>
          <w:ilvl w:val="0"/>
          <w:numId w:val="4"/>
        </w:numPr>
        <w:ind w:left="2127"/>
        <w:jc w:val="both"/>
        <w:rPr>
          <w:rFonts w:eastAsia="Calibri"/>
          <w:lang w:eastAsia="en-US"/>
        </w:rPr>
      </w:pPr>
      <w:r w:rsidRPr="005121AE">
        <w:rPr>
          <w:rFonts w:eastAsia="Calibri"/>
          <w:lang w:eastAsia="en-US"/>
        </w:rPr>
        <w:t>Объем доступной постоянной памяти: 2 Гб и выше.</w:t>
      </w:r>
    </w:p>
    <w:p w:rsidR="005121AE" w:rsidRPr="007750EB" w:rsidRDefault="005121AE" w:rsidP="005121AE">
      <w:pPr>
        <w:spacing w:before="240"/>
        <w:ind w:firstLine="1276"/>
        <w:jc w:val="both"/>
        <w:rPr>
          <w:rFonts w:eastAsia="Calibri"/>
          <w:lang w:val="ru-RU" w:eastAsia="en-US"/>
        </w:rPr>
      </w:pPr>
      <w:r w:rsidRPr="007750EB">
        <w:rPr>
          <w:rFonts w:eastAsia="Calibri"/>
          <w:lang w:val="ru-RU" w:eastAsia="en-US"/>
        </w:rPr>
        <w:t>Дополнительные требования и замечания к работе мобильного клиента:</w:t>
      </w:r>
    </w:p>
    <w:p w:rsidR="005121AE" w:rsidRPr="005121AE" w:rsidRDefault="005121AE" w:rsidP="005121AE">
      <w:pPr>
        <w:numPr>
          <w:ilvl w:val="0"/>
          <w:numId w:val="4"/>
        </w:numPr>
        <w:ind w:left="2127"/>
        <w:jc w:val="both"/>
        <w:rPr>
          <w:rFonts w:eastAsia="Calibri"/>
          <w:lang w:eastAsia="en-US"/>
        </w:rPr>
      </w:pPr>
      <w:r w:rsidRPr="005121AE">
        <w:rPr>
          <w:rFonts w:eastAsia="Calibri"/>
          <w:lang w:eastAsia="en-US"/>
        </w:rPr>
        <w:t>Стабильный канал связи с сервером мобильных приложений. Часть логики по формированию / корректировке маршрута рейса реализована на стороне решения «</w:t>
      </w:r>
      <w:r w:rsidRPr="007750EB">
        <w:rPr>
          <w:rFonts w:eastAsia="Calibri"/>
          <w:lang w:eastAsia="en-US"/>
        </w:rPr>
        <w:t>AXELOT</w:t>
      </w:r>
      <w:r w:rsidRPr="005121AE">
        <w:rPr>
          <w:rFonts w:eastAsia="Calibri"/>
          <w:lang w:eastAsia="en-US"/>
        </w:rPr>
        <w:t xml:space="preserve">: </w:t>
      </w:r>
      <w:r w:rsidRPr="007750EB">
        <w:rPr>
          <w:rFonts w:eastAsia="Calibri"/>
          <w:lang w:eastAsia="en-US"/>
        </w:rPr>
        <w:t>TMS</w:t>
      </w:r>
      <w:r w:rsidRPr="005121AE">
        <w:rPr>
          <w:rFonts w:eastAsia="Calibri"/>
          <w:lang w:eastAsia="en-US"/>
        </w:rPr>
        <w:t xml:space="preserve"> Управление транспортом и перевозками», поэтому в общем случае полное прохождение рейса в офлайн режиме не гарантируется.</w:t>
      </w:r>
    </w:p>
    <w:p w:rsidR="005121AE" w:rsidRPr="005121AE" w:rsidRDefault="005121AE" w:rsidP="005121AE">
      <w:pPr>
        <w:numPr>
          <w:ilvl w:val="0"/>
          <w:numId w:val="4"/>
        </w:numPr>
        <w:ind w:left="2127"/>
        <w:jc w:val="both"/>
        <w:rPr>
          <w:rFonts w:eastAsia="Calibri"/>
          <w:lang w:eastAsia="en-US"/>
        </w:rPr>
      </w:pPr>
      <w:r w:rsidRPr="007750EB">
        <w:rPr>
          <w:rFonts w:eastAsia="Calibri"/>
          <w:lang w:eastAsia="en-US"/>
        </w:rPr>
        <w:t>GPS</w:t>
      </w:r>
      <w:r w:rsidRPr="005121AE">
        <w:rPr>
          <w:rFonts w:eastAsia="Calibri"/>
          <w:lang w:eastAsia="en-US"/>
        </w:rPr>
        <w:t xml:space="preserve"> / </w:t>
      </w:r>
      <w:r w:rsidRPr="007750EB">
        <w:rPr>
          <w:rFonts w:eastAsia="Calibri"/>
          <w:lang w:eastAsia="en-US"/>
        </w:rPr>
        <w:t>GLONASS</w:t>
      </w:r>
      <w:r w:rsidRPr="005121AE">
        <w:rPr>
          <w:rFonts w:eastAsia="Calibri"/>
          <w:lang w:eastAsia="en-US"/>
        </w:rPr>
        <w:t xml:space="preserve"> модуль для передачи координат движения транспортного средства и координат возникновения событий мониторинга.</w:t>
      </w:r>
    </w:p>
    <w:p w:rsidR="005121AE" w:rsidRPr="005121AE" w:rsidRDefault="005121AE" w:rsidP="005121AE">
      <w:pPr>
        <w:numPr>
          <w:ilvl w:val="0"/>
          <w:numId w:val="4"/>
        </w:numPr>
        <w:ind w:left="2127"/>
        <w:jc w:val="both"/>
        <w:rPr>
          <w:rFonts w:eastAsia="Calibri"/>
          <w:lang w:eastAsia="en-US"/>
        </w:rPr>
      </w:pPr>
      <w:r w:rsidRPr="005121AE">
        <w:rPr>
          <w:rFonts w:eastAsia="Calibri"/>
          <w:lang w:eastAsia="en-US"/>
        </w:rPr>
        <w:t xml:space="preserve">Установленные сервисы </w:t>
      </w:r>
      <w:r w:rsidRPr="007750EB">
        <w:rPr>
          <w:rFonts w:eastAsia="Calibri"/>
          <w:lang w:eastAsia="en-US"/>
        </w:rPr>
        <w:t>Google</w:t>
      </w:r>
      <w:r w:rsidRPr="005121AE">
        <w:rPr>
          <w:rFonts w:eastAsia="Calibri"/>
          <w:lang w:eastAsia="en-US"/>
        </w:rPr>
        <w:t xml:space="preserve"> </w:t>
      </w:r>
      <w:r w:rsidRPr="007750EB">
        <w:rPr>
          <w:rFonts w:eastAsia="Calibri"/>
          <w:lang w:eastAsia="en-US"/>
        </w:rPr>
        <w:t>Maps</w:t>
      </w:r>
      <w:r w:rsidRPr="005121AE">
        <w:rPr>
          <w:rFonts w:eastAsia="Calibri"/>
          <w:lang w:eastAsia="en-US"/>
        </w:rPr>
        <w:t xml:space="preserve"> для отображения маршрута на карте.</w:t>
      </w:r>
    </w:p>
    <w:p w:rsidR="005121AE" w:rsidRPr="005121AE" w:rsidRDefault="005121AE" w:rsidP="005121AE">
      <w:pPr>
        <w:numPr>
          <w:ilvl w:val="0"/>
          <w:numId w:val="4"/>
        </w:numPr>
        <w:ind w:left="2127"/>
        <w:jc w:val="both"/>
        <w:rPr>
          <w:rFonts w:eastAsia="Calibri"/>
          <w:lang w:eastAsia="en-US"/>
        </w:rPr>
      </w:pPr>
      <w:r w:rsidRPr="005121AE">
        <w:rPr>
          <w:rFonts w:eastAsia="Calibri"/>
          <w:lang w:eastAsia="en-US"/>
        </w:rPr>
        <w:t xml:space="preserve">Установленные навигаторы </w:t>
      </w:r>
      <w:r w:rsidRPr="007750EB">
        <w:rPr>
          <w:rFonts w:eastAsia="Calibri"/>
          <w:lang w:eastAsia="en-US"/>
        </w:rPr>
        <w:t>Google</w:t>
      </w:r>
      <w:r w:rsidRPr="005121AE">
        <w:rPr>
          <w:rFonts w:eastAsia="Calibri"/>
          <w:lang w:eastAsia="en-US"/>
        </w:rPr>
        <w:t xml:space="preserve"> или/и Яндекс для возможности прокладки маршрута до следующей точки.</w:t>
      </w:r>
    </w:p>
    <w:p w:rsidR="005121AE" w:rsidRPr="005121AE" w:rsidRDefault="005121AE" w:rsidP="005121AE">
      <w:pPr>
        <w:numPr>
          <w:ilvl w:val="0"/>
          <w:numId w:val="4"/>
        </w:numPr>
        <w:ind w:left="2127"/>
        <w:jc w:val="both"/>
        <w:rPr>
          <w:rFonts w:eastAsia="Calibri"/>
          <w:lang w:eastAsia="en-US"/>
        </w:rPr>
      </w:pPr>
      <w:r w:rsidRPr="005121AE">
        <w:rPr>
          <w:rFonts w:eastAsia="Calibri"/>
          <w:lang w:eastAsia="en-US"/>
        </w:rPr>
        <w:t xml:space="preserve">При подключении к серверу мобильных приложений производится проверка соответствия версий сервера и клиента. В случае отличия версий с сервера мобильных приложений на клиент будет скачан установщик (отдельное приложение для обновления клиента), если он </w:t>
      </w:r>
      <w:proofErr w:type="spellStart"/>
      <w:r w:rsidRPr="005121AE">
        <w:rPr>
          <w:rFonts w:eastAsia="Calibri"/>
          <w:lang w:eastAsia="en-US"/>
        </w:rPr>
        <w:t>еще</w:t>
      </w:r>
      <w:proofErr w:type="spellEnd"/>
      <w:r w:rsidRPr="005121AE">
        <w:rPr>
          <w:rFonts w:eastAsia="Calibri"/>
          <w:lang w:eastAsia="en-US"/>
        </w:rPr>
        <w:t xml:space="preserve"> не установлен на клиенте, и требуемая версия мобильного клиента. Размер установочного файла (начиная с версии 3.1): более 10 Мб.</w:t>
      </w:r>
    </w:p>
    <w:sectPr w:rsidR="005121AE" w:rsidRPr="005121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E3A" w:rsidRDefault="00993E3A" w:rsidP="005121AE">
      <w:r>
        <w:separator/>
      </w:r>
    </w:p>
  </w:endnote>
  <w:endnote w:type="continuationSeparator" w:id="0">
    <w:p w:rsidR="00993E3A" w:rsidRDefault="00993E3A" w:rsidP="00512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E3A" w:rsidRDefault="00993E3A" w:rsidP="005121AE">
      <w:r>
        <w:separator/>
      </w:r>
    </w:p>
  </w:footnote>
  <w:footnote w:type="continuationSeparator" w:id="0">
    <w:p w:rsidR="00993E3A" w:rsidRDefault="00993E3A" w:rsidP="00512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4F9D"/>
    <w:multiLevelType w:val="hybridMultilevel"/>
    <w:tmpl w:val="491E50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AD41B18"/>
    <w:multiLevelType w:val="hybridMultilevel"/>
    <w:tmpl w:val="1980CC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2A12269"/>
    <w:multiLevelType w:val="multilevel"/>
    <w:tmpl w:val="9D7066C8"/>
    <w:lvl w:ilvl="0">
      <w:start w:val="1"/>
      <w:numFmt w:val="decimal"/>
      <w:pStyle w:val="2"/>
      <w:lvlText w:val="%1"/>
      <w:lvlJc w:val="left"/>
      <w:pPr>
        <w:tabs>
          <w:tab w:val="num" w:pos="432"/>
        </w:tabs>
        <w:ind w:left="432" w:hanging="432"/>
      </w:pPr>
      <w:rPr>
        <w:rFonts w:hint="default"/>
      </w:rPr>
    </w:lvl>
    <w:lvl w:ilvl="1">
      <w:start w:val="1"/>
      <w:numFmt w:val="decimal"/>
      <w:pStyle w:val="3"/>
      <w:lvlText w:val="%1.%2"/>
      <w:lvlJc w:val="left"/>
      <w:pPr>
        <w:tabs>
          <w:tab w:val="num" w:pos="576"/>
        </w:tabs>
        <w:ind w:left="576" w:hanging="576"/>
      </w:pPr>
      <w:rPr>
        <w:rFonts w:hint="default"/>
      </w:rPr>
    </w:lvl>
    <w:lvl w:ilvl="2">
      <w:start w:val="1"/>
      <w:numFmt w:val="decimal"/>
      <w:pStyle w:val="4"/>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50A258D"/>
    <w:multiLevelType w:val="hybridMultilevel"/>
    <w:tmpl w:val="AC6C22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1106E53"/>
    <w:multiLevelType w:val="hybridMultilevel"/>
    <w:tmpl w:val="68645DF8"/>
    <w:lvl w:ilvl="0" w:tplc="04190001">
      <w:start w:val="1"/>
      <w:numFmt w:val="bullet"/>
      <w:lvlText w:val=""/>
      <w:lvlJc w:val="left"/>
      <w:pPr>
        <w:ind w:left="3272" w:hanging="360"/>
      </w:pPr>
      <w:rPr>
        <w:rFonts w:ascii="Symbol" w:hAnsi="Symbol" w:hint="default"/>
      </w:rPr>
    </w:lvl>
    <w:lvl w:ilvl="1" w:tplc="04190003">
      <w:start w:val="1"/>
      <w:numFmt w:val="bullet"/>
      <w:lvlText w:val="o"/>
      <w:lvlJc w:val="left"/>
      <w:pPr>
        <w:ind w:left="3992" w:hanging="360"/>
      </w:pPr>
      <w:rPr>
        <w:rFonts w:ascii="Courier New" w:hAnsi="Courier New" w:cs="Courier New" w:hint="default"/>
      </w:rPr>
    </w:lvl>
    <w:lvl w:ilvl="2" w:tplc="04190005" w:tentative="1">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tentative="1">
      <w:start w:val="1"/>
      <w:numFmt w:val="bullet"/>
      <w:lvlText w:val="o"/>
      <w:lvlJc w:val="left"/>
      <w:pPr>
        <w:ind w:left="6152" w:hanging="360"/>
      </w:pPr>
      <w:rPr>
        <w:rFonts w:ascii="Courier New" w:hAnsi="Courier New" w:cs="Courier New" w:hint="default"/>
      </w:rPr>
    </w:lvl>
    <w:lvl w:ilvl="5" w:tplc="04190005" w:tentative="1">
      <w:start w:val="1"/>
      <w:numFmt w:val="bullet"/>
      <w:lvlText w:val=""/>
      <w:lvlJc w:val="left"/>
      <w:pPr>
        <w:ind w:left="6872" w:hanging="360"/>
      </w:pPr>
      <w:rPr>
        <w:rFonts w:ascii="Wingdings" w:hAnsi="Wingdings" w:hint="default"/>
      </w:rPr>
    </w:lvl>
    <w:lvl w:ilvl="6" w:tplc="04190001" w:tentative="1">
      <w:start w:val="1"/>
      <w:numFmt w:val="bullet"/>
      <w:lvlText w:val=""/>
      <w:lvlJc w:val="left"/>
      <w:pPr>
        <w:ind w:left="7592" w:hanging="360"/>
      </w:pPr>
      <w:rPr>
        <w:rFonts w:ascii="Symbol" w:hAnsi="Symbol" w:hint="default"/>
      </w:rPr>
    </w:lvl>
    <w:lvl w:ilvl="7" w:tplc="04190003" w:tentative="1">
      <w:start w:val="1"/>
      <w:numFmt w:val="bullet"/>
      <w:lvlText w:val="o"/>
      <w:lvlJc w:val="left"/>
      <w:pPr>
        <w:ind w:left="8312" w:hanging="360"/>
      </w:pPr>
      <w:rPr>
        <w:rFonts w:ascii="Courier New" w:hAnsi="Courier New" w:cs="Courier New" w:hint="default"/>
      </w:rPr>
    </w:lvl>
    <w:lvl w:ilvl="8" w:tplc="04190005" w:tentative="1">
      <w:start w:val="1"/>
      <w:numFmt w:val="bullet"/>
      <w:lvlText w:val=""/>
      <w:lvlJc w:val="left"/>
      <w:pPr>
        <w:ind w:left="9032"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AE"/>
    <w:rsid w:val="002E7921"/>
    <w:rsid w:val="004B68E2"/>
    <w:rsid w:val="005121AE"/>
    <w:rsid w:val="00993E3A"/>
    <w:rsid w:val="00E74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600F2"/>
  <w15:chartTrackingRefBased/>
  <w15:docId w15:val="{E05D8915-714D-4CE7-B9FF-A35535F9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21AE"/>
    <w:pPr>
      <w:spacing w:after="0" w:line="240" w:lineRule="auto"/>
    </w:pPr>
    <w:rPr>
      <w:rFonts w:ascii="Book Antiqua" w:eastAsia="Times New Roman" w:hAnsi="Book Antiqua" w:cs="Times New Roman"/>
      <w:sz w:val="20"/>
      <w:szCs w:val="20"/>
      <w:lang w:eastAsia="ru-RU"/>
    </w:rPr>
  </w:style>
  <w:style w:type="paragraph" w:styleId="1">
    <w:name w:val="heading 1"/>
    <w:basedOn w:val="a"/>
    <w:next w:val="a"/>
    <w:link w:val="10"/>
    <w:autoRedefine/>
    <w:uiPriority w:val="9"/>
    <w:qFormat/>
    <w:rsid w:val="00E749C7"/>
    <w:pPr>
      <w:keepNext/>
      <w:keepLines/>
      <w:spacing w:before="240"/>
      <w:outlineLvl w:val="0"/>
    </w:pPr>
    <w:rPr>
      <w:rFonts w:eastAsiaTheme="majorEastAsia" w:cstheme="majorBidi"/>
      <w:sz w:val="32"/>
      <w:szCs w:val="32"/>
    </w:rPr>
  </w:style>
  <w:style w:type="paragraph" w:styleId="2">
    <w:name w:val="heading 2"/>
    <w:aliases w:val="HD2"/>
    <w:basedOn w:val="a0"/>
    <w:next w:val="a0"/>
    <w:link w:val="20"/>
    <w:qFormat/>
    <w:rsid w:val="005121AE"/>
    <w:pPr>
      <w:keepNext/>
      <w:keepLines/>
      <w:pageBreakBefore/>
      <w:numPr>
        <w:numId w:val="1"/>
      </w:numPr>
      <w:pBdr>
        <w:top w:val="single" w:sz="48" w:space="4" w:color="auto"/>
      </w:pBdr>
      <w:spacing w:before="120"/>
      <w:outlineLvl w:val="1"/>
    </w:pPr>
    <w:rPr>
      <w:b/>
      <w:bCs/>
      <w:sz w:val="28"/>
      <w:szCs w:val="28"/>
    </w:rPr>
  </w:style>
  <w:style w:type="paragraph" w:styleId="3">
    <w:name w:val="heading 3"/>
    <w:basedOn w:val="a0"/>
    <w:next w:val="a0"/>
    <w:link w:val="30"/>
    <w:qFormat/>
    <w:rsid w:val="005121AE"/>
    <w:pPr>
      <w:keepNext/>
      <w:keepLines/>
      <w:numPr>
        <w:ilvl w:val="1"/>
        <w:numId w:val="1"/>
      </w:numPr>
      <w:spacing w:before="120"/>
      <w:jc w:val="both"/>
      <w:outlineLvl w:val="2"/>
    </w:pPr>
    <w:rPr>
      <w:b/>
      <w:bCs/>
      <w:sz w:val="24"/>
      <w:szCs w:val="24"/>
      <w:lang w:val="ru-RU"/>
    </w:rPr>
  </w:style>
  <w:style w:type="paragraph" w:styleId="4">
    <w:name w:val="heading 4"/>
    <w:basedOn w:val="a0"/>
    <w:next w:val="a0"/>
    <w:link w:val="40"/>
    <w:autoRedefine/>
    <w:qFormat/>
    <w:rsid w:val="005121AE"/>
    <w:pPr>
      <w:keepNext/>
      <w:keepLines/>
      <w:numPr>
        <w:ilvl w:val="2"/>
        <w:numId w:val="1"/>
      </w:numPr>
      <w:pBdr>
        <w:bottom w:val="single" w:sz="6" w:space="1" w:color="auto"/>
      </w:pBdr>
      <w:spacing w:before="240" w:after="240" w:line="276" w:lineRule="auto"/>
      <w:jc w:val="both"/>
      <w:outlineLvl w:val="3"/>
    </w:pPr>
    <w:rPr>
      <w:b/>
      <w:bCs/>
      <w:sz w:val="22"/>
      <w:szCs w:val="22"/>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
    <w:link w:val="a5"/>
    <w:autoRedefine/>
    <w:uiPriority w:val="10"/>
    <w:qFormat/>
    <w:rsid w:val="00E749C7"/>
    <w:pPr>
      <w:contextualSpacing/>
      <w:jc w:val="center"/>
    </w:pPr>
    <w:rPr>
      <w:rFonts w:eastAsiaTheme="majorEastAsia" w:cstheme="majorBidi"/>
      <w:spacing w:val="-10"/>
      <w:kern w:val="28"/>
      <w:sz w:val="44"/>
      <w:szCs w:val="56"/>
    </w:rPr>
  </w:style>
  <w:style w:type="character" w:customStyle="1" w:styleId="a5">
    <w:name w:val="Заголовок Знак"/>
    <w:basedOn w:val="a1"/>
    <w:link w:val="a4"/>
    <w:uiPriority w:val="10"/>
    <w:rsid w:val="00E749C7"/>
    <w:rPr>
      <w:rFonts w:ascii="Times New Roman" w:eastAsiaTheme="majorEastAsia" w:hAnsi="Times New Roman" w:cstheme="majorBidi"/>
      <w:spacing w:val="-10"/>
      <w:kern w:val="28"/>
      <w:sz w:val="44"/>
      <w:szCs w:val="56"/>
    </w:rPr>
  </w:style>
  <w:style w:type="character" w:customStyle="1" w:styleId="10">
    <w:name w:val="Заголовок 1 Знак"/>
    <w:basedOn w:val="a1"/>
    <w:link w:val="1"/>
    <w:uiPriority w:val="9"/>
    <w:rsid w:val="00E749C7"/>
    <w:rPr>
      <w:rFonts w:ascii="Times New Roman" w:eastAsiaTheme="majorEastAsia" w:hAnsi="Times New Roman" w:cstheme="majorBidi"/>
      <w:sz w:val="32"/>
      <w:szCs w:val="32"/>
    </w:rPr>
  </w:style>
  <w:style w:type="character" w:customStyle="1" w:styleId="20">
    <w:name w:val="Заголовок 2 Знак"/>
    <w:aliases w:val="HD2 Знак"/>
    <w:basedOn w:val="a1"/>
    <w:link w:val="2"/>
    <w:rsid w:val="005121AE"/>
    <w:rPr>
      <w:rFonts w:ascii="Book Antiqua" w:eastAsia="Times New Roman" w:hAnsi="Book Antiqua" w:cs="Times New Roman"/>
      <w:b/>
      <w:bCs/>
      <w:sz w:val="28"/>
      <w:szCs w:val="28"/>
      <w:lang w:eastAsia="ru-RU"/>
    </w:rPr>
  </w:style>
  <w:style w:type="character" w:customStyle="1" w:styleId="30">
    <w:name w:val="Заголовок 3 Знак"/>
    <w:basedOn w:val="a1"/>
    <w:link w:val="3"/>
    <w:rsid w:val="005121AE"/>
    <w:rPr>
      <w:rFonts w:ascii="Book Antiqua" w:eastAsia="Times New Roman" w:hAnsi="Book Antiqua" w:cs="Times New Roman"/>
      <w:b/>
      <w:bCs/>
      <w:sz w:val="24"/>
      <w:szCs w:val="24"/>
      <w:lang w:val="ru-RU" w:eastAsia="ru-RU"/>
    </w:rPr>
  </w:style>
  <w:style w:type="character" w:customStyle="1" w:styleId="40">
    <w:name w:val="Заголовок 4 Знак"/>
    <w:basedOn w:val="a1"/>
    <w:link w:val="4"/>
    <w:rsid w:val="005121AE"/>
    <w:rPr>
      <w:rFonts w:ascii="Book Antiqua" w:eastAsia="Times New Roman" w:hAnsi="Book Antiqua" w:cs="Times New Roman"/>
      <w:b/>
      <w:bCs/>
      <w:lang w:val="ru-RU" w:eastAsia="ru-RU"/>
    </w:rPr>
  </w:style>
  <w:style w:type="paragraph" w:styleId="a0">
    <w:name w:val="Body Text"/>
    <w:aliases w:val="Основной текст Знак1 Знак1,Основной текст Знак Знак Знак1,Основной текст Знак1 Знак1 Знак Знак,Основной текст Знак Знак Знак1 Знак Знак,body text Знак Знак Знак1 Знак Знак,body text Знак1 Знак Знак Знак,body text Знак1,body text"/>
    <w:basedOn w:val="a"/>
    <w:link w:val="a6"/>
    <w:uiPriority w:val="99"/>
    <w:unhideWhenUsed/>
    <w:rsid w:val="005121AE"/>
    <w:pPr>
      <w:spacing w:after="120"/>
    </w:pPr>
  </w:style>
  <w:style w:type="character" w:customStyle="1" w:styleId="a6">
    <w:name w:val="Основной текст Знак"/>
    <w:aliases w:val="Основной текст Знак1 Знак1 Знак,Основной текст Знак Знак Знак1 Знак,Основной текст Знак1 Знак1 Знак Знак Знак,Основной текст Знак Знак Знак1 Знак Знак Знак,body text Знак Знак Знак1 Знак Знак Знак,body text Знак1 Знак Знак Знак Знак"/>
    <w:basedOn w:val="a1"/>
    <w:link w:val="a0"/>
    <w:uiPriority w:val="99"/>
    <w:rsid w:val="005121AE"/>
    <w:rPr>
      <w:rFonts w:ascii="Book Antiqua" w:eastAsia="Times New Roman" w:hAnsi="Book Antiqua" w:cs="Times New Roman"/>
      <w:sz w:val="20"/>
      <w:szCs w:val="20"/>
      <w:lang w:eastAsia="ru-RU"/>
    </w:rPr>
  </w:style>
  <w:style w:type="paragraph" w:customStyle="1" w:styleId="TableText">
    <w:name w:val="Table Text"/>
    <w:basedOn w:val="a"/>
    <w:link w:val="TableText0"/>
    <w:rsid w:val="005121AE"/>
    <w:pPr>
      <w:keepLines/>
    </w:pPr>
    <w:rPr>
      <w:sz w:val="16"/>
      <w:szCs w:val="16"/>
    </w:rPr>
  </w:style>
  <w:style w:type="paragraph" w:customStyle="1" w:styleId="TableHeading">
    <w:name w:val="Table Heading"/>
    <w:basedOn w:val="TableText"/>
    <w:link w:val="TableHeading0"/>
    <w:rsid w:val="005121AE"/>
    <w:pPr>
      <w:spacing w:before="120" w:after="120"/>
    </w:pPr>
    <w:rPr>
      <w:b/>
      <w:bCs/>
    </w:rPr>
  </w:style>
  <w:style w:type="character" w:styleId="a7">
    <w:name w:val="Hyperlink"/>
    <w:basedOn w:val="a1"/>
    <w:uiPriority w:val="99"/>
    <w:rsid w:val="005121AE"/>
    <w:rPr>
      <w:color w:val="0000FF"/>
      <w:u w:val="single"/>
    </w:rPr>
  </w:style>
  <w:style w:type="character" w:customStyle="1" w:styleId="TableText0">
    <w:name w:val="Table Text Знак"/>
    <w:link w:val="TableText"/>
    <w:rsid w:val="005121AE"/>
    <w:rPr>
      <w:rFonts w:ascii="Book Antiqua" w:eastAsia="Times New Roman" w:hAnsi="Book Antiqua" w:cs="Times New Roman"/>
      <w:sz w:val="16"/>
      <w:szCs w:val="16"/>
      <w:lang w:eastAsia="ru-RU"/>
    </w:rPr>
  </w:style>
  <w:style w:type="character" w:customStyle="1" w:styleId="TableHeading0">
    <w:name w:val="Table Heading Знак"/>
    <w:link w:val="TableHeading"/>
    <w:locked/>
    <w:rsid w:val="005121AE"/>
    <w:rPr>
      <w:rFonts w:ascii="Book Antiqua" w:eastAsia="Times New Roman" w:hAnsi="Book Antiqua" w:cs="Times New Roman"/>
      <w:b/>
      <w:bCs/>
      <w:sz w:val="16"/>
      <w:szCs w:val="16"/>
      <w:lang w:eastAsia="ru-RU"/>
    </w:rPr>
  </w:style>
  <w:style w:type="paragraph" w:styleId="a8">
    <w:name w:val="caption"/>
    <w:basedOn w:val="a"/>
    <w:next w:val="a"/>
    <w:autoRedefine/>
    <w:uiPriority w:val="35"/>
    <w:qFormat/>
    <w:rsid w:val="005121AE"/>
    <w:pPr>
      <w:keepNext/>
      <w:spacing w:before="120" w:after="120"/>
      <w:ind w:left="2552"/>
      <w:jc w:val="center"/>
    </w:pPr>
    <w:rPr>
      <w:b/>
      <w:bCs/>
    </w:rPr>
  </w:style>
  <w:style w:type="paragraph" w:styleId="a9">
    <w:name w:val="header"/>
    <w:basedOn w:val="a"/>
    <w:link w:val="aa"/>
    <w:uiPriority w:val="99"/>
    <w:unhideWhenUsed/>
    <w:rsid w:val="005121AE"/>
    <w:pPr>
      <w:tabs>
        <w:tab w:val="center" w:pos="4677"/>
        <w:tab w:val="right" w:pos="9355"/>
      </w:tabs>
    </w:pPr>
  </w:style>
  <w:style w:type="character" w:customStyle="1" w:styleId="aa">
    <w:name w:val="Верхний колонтитул Знак"/>
    <w:basedOn w:val="a1"/>
    <w:link w:val="a9"/>
    <w:uiPriority w:val="99"/>
    <w:rsid w:val="005121AE"/>
    <w:rPr>
      <w:rFonts w:ascii="Book Antiqua" w:eastAsia="Times New Roman" w:hAnsi="Book Antiqua" w:cs="Times New Roman"/>
      <w:sz w:val="20"/>
      <w:szCs w:val="20"/>
      <w:lang w:eastAsia="ru-RU"/>
    </w:rPr>
  </w:style>
  <w:style w:type="paragraph" w:styleId="ab">
    <w:name w:val="footer"/>
    <w:basedOn w:val="a"/>
    <w:link w:val="ac"/>
    <w:uiPriority w:val="99"/>
    <w:unhideWhenUsed/>
    <w:rsid w:val="005121AE"/>
    <w:pPr>
      <w:tabs>
        <w:tab w:val="center" w:pos="4677"/>
        <w:tab w:val="right" w:pos="9355"/>
      </w:tabs>
    </w:pPr>
  </w:style>
  <w:style w:type="character" w:customStyle="1" w:styleId="ac">
    <w:name w:val="Нижний колонтитул Знак"/>
    <w:basedOn w:val="a1"/>
    <w:link w:val="ab"/>
    <w:uiPriority w:val="99"/>
    <w:rsid w:val="005121AE"/>
    <w:rPr>
      <w:rFonts w:ascii="Book Antiqua" w:eastAsia="Times New Roman" w:hAnsi="Book Antiqua"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298</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к МК Акселот</dc:title>
  <dc:subject/>
  <dc:creator>Григорий Яблонский</dc:creator>
  <cp:keywords>Акселот</cp:keywords>
  <dc:description/>
  <cp:lastModifiedBy>Григорий Яблонский</cp:lastModifiedBy>
  <cp:revision>2</cp:revision>
  <dcterms:created xsi:type="dcterms:W3CDTF">2018-09-17T13:36:00Z</dcterms:created>
  <dcterms:modified xsi:type="dcterms:W3CDTF">2018-09-17T13:41:00Z</dcterms:modified>
</cp:coreProperties>
</file>